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5D6248">
        <w:rPr>
          <w:color w:val="000000"/>
          <w:lang w:eastAsia="ar-SA"/>
        </w:rPr>
        <w:t>27</w:t>
      </w:r>
      <w:r w:rsidR="00524DE2">
        <w:rPr>
          <w:color w:val="000000"/>
          <w:lang w:eastAsia="ar-SA"/>
        </w:rPr>
        <w:t>2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437F09">
        <w:rPr>
          <w:color w:val="000000"/>
          <w:lang w:eastAsia="ar-SA"/>
        </w:rPr>
        <w:t>6</w:t>
      </w:r>
      <w:r w:rsidR="00306D60">
        <w:rPr>
          <w:color w:val="000000"/>
          <w:lang w:eastAsia="ar-SA"/>
        </w:rPr>
        <w:t>50</w:t>
      </w:r>
      <w:r w:rsidR="00626244">
        <w:rPr>
          <w:color w:val="000000"/>
          <w:lang w:eastAsia="ar-SA"/>
        </w:rPr>
        <w:t>3</w:t>
      </w:r>
      <w:r w:rsidR="00F42AB8">
        <w:rPr>
          <w:color w:val="000000"/>
          <w:lang w:eastAsia="ar-SA"/>
        </w:rPr>
        <w:t>-</w:t>
      </w:r>
      <w:r w:rsidR="001C6B7E">
        <w:rPr>
          <w:color w:val="000000"/>
          <w:lang w:eastAsia="ar-SA"/>
        </w:rPr>
        <w:t>6</w:t>
      </w:r>
      <w:r w:rsidR="00626244">
        <w:rPr>
          <w:color w:val="000000"/>
          <w:lang w:eastAsia="ar-SA"/>
        </w:rPr>
        <w:t>4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</w:t>
      </w:r>
      <w:r w:rsidR="00B50B4A">
        <w:rPr>
          <w:color w:val="000000"/>
          <w:lang w:eastAsia="ar-SA"/>
        </w:rPr>
        <w:t xml:space="preserve">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 w:rsidR="00B50B4A"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генерального д</w:t>
      </w:r>
      <w:r w:rsidR="00306D60">
        <w:rPr>
          <w:b/>
        </w:rPr>
        <w:t>иректора  ООО «Альянс</w:t>
      </w:r>
      <w:r>
        <w:rPr>
          <w:b/>
        </w:rPr>
        <w:t xml:space="preserve"> Автостр</w:t>
      </w:r>
      <w:r>
        <w:rPr>
          <w:b/>
        </w:rPr>
        <w:t>ой</w:t>
      </w:r>
      <w:r w:rsidR="00306D60">
        <w:rPr>
          <w:b/>
        </w:rPr>
        <w:t xml:space="preserve">» </w:t>
      </w:r>
      <w:r>
        <w:rPr>
          <w:b/>
        </w:rPr>
        <w:t>Костяк Василия Ивановича</w:t>
      </w:r>
      <w:r w:rsidR="00017A4E">
        <w:rPr>
          <w:b/>
        </w:rPr>
        <w:t xml:space="preserve">, </w:t>
      </w:r>
      <w:r w:rsidR="00254C8F">
        <w:t>…….</w:t>
      </w:r>
      <w:r w:rsidR="00017A4E">
        <w:t xml:space="preserve"> </w:t>
      </w:r>
      <w:r w:rsidRPr="00124BCC">
        <w:t>года рождения, урожен</w:t>
      </w:r>
      <w:r w:rsidR="00E00FC7">
        <w:t xml:space="preserve">ца </w:t>
      </w:r>
      <w:r w:rsidR="00254C8F">
        <w:t>……..</w:t>
      </w:r>
      <w:r w:rsidRPr="00124BCC">
        <w:t>, проживающе</w:t>
      </w:r>
      <w:r w:rsidR="00E00FC7">
        <w:t>го</w:t>
      </w:r>
      <w:r w:rsidRPr="00124BCC">
        <w:t xml:space="preserve"> по адресу: </w:t>
      </w:r>
      <w:r w:rsidR="00254C8F">
        <w:t>….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</w:t>
      </w:r>
      <w:r w:rsidRPr="00124BCC">
        <w:rPr>
          <w:sz w:val="24"/>
        </w:rPr>
        <w:t xml:space="preserve">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626244">
        <w:rPr>
          <w:sz w:val="24"/>
        </w:rPr>
        <w:t>8</w:t>
      </w:r>
      <w:r>
        <w:rPr>
          <w:sz w:val="24"/>
        </w:rPr>
        <w:t>.0</w:t>
      </w:r>
      <w:r w:rsidR="00626244">
        <w:rPr>
          <w:sz w:val="24"/>
        </w:rPr>
        <w:t>1</w:t>
      </w:r>
      <w:r>
        <w:rPr>
          <w:sz w:val="24"/>
        </w:rPr>
        <w:t>.202</w:t>
      </w:r>
      <w:r w:rsidR="00626244">
        <w:rPr>
          <w:sz w:val="24"/>
        </w:rPr>
        <w:t>5</w:t>
      </w:r>
      <w:r w:rsidRPr="009547E2" w:rsidR="00124BCC">
        <w:rPr>
          <w:sz w:val="24"/>
        </w:rPr>
        <w:t xml:space="preserve"> года в 00 часов 01 минуту </w:t>
      </w:r>
      <w:r w:rsidR="00524DE2">
        <w:rPr>
          <w:sz w:val="24"/>
        </w:rPr>
        <w:t>ген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3A0B10">
        <w:rPr>
          <w:sz w:val="24"/>
        </w:rPr>
        <w:t>Альянс</w:t>
      </w:r>
      <w:r w:rsidR="00524DE2">
        <w:rPr>
          <w:sz w:val="24"/>
        </w:rPr>
        <w:t xml:space="preserve"> Автострой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3A0B10">
        <w:t>Интернациональная</w:t>
      </w:r>
      <w:r w:rsidR="00B50B4A">
        <w:t xml:space="preserve">, д. </w:t>
      </w:r>
      <w:r w:rsidR="003A0B10">
        <w:t>4</w:t>
      </w:r>
      <w:r w:rsidR="00524DE2">
        <w:t>9/3</w:t>
      </w:r>
      <w:r w:rsidR="003E58A0">
        <w:t xml:space="preserve"> </w:t>
      </w:r>
      <w:r w:rsidR="003A0B10">
        <w:t>кв</w:t>
      </w:r>
      <w:r w:rsidR="005D6248">
        <w:t>.2</w:t>
      </w:r>
      <w:r w:rsidR="00524DE2">
        <w:t>7</w:t>
      </w:r>
      <w:r w:rsidRPr="009547E2" w:rsidR="00522703">
        <w:rPr>
          <w:sz w:val="24"/>
        </w:rPr>
        <w:t xml:space="preserve">) </w:t>
      </w:r>
      <w:r w:rsidR="00524DE2">
        <w:rPr>
          <w:sz w:val="24"/>
        </w:rPr>
        <w:t>Костяк В.И</w:t>
      </w:r>
      <w:r w:rsidR="005D6248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626244">
        <w:rPr>
          <w:color w:val="FF0000"/>
          <w:sz w:val="24"/>
          <w:lang w:eastAsia="x-none"/>
        </w:rPr>
        <w:t>12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631865">
        <w:rPr>
          <w:sz w:val="24"/>
          <w:lang w:eastAsia="x-none"/>
        </w:rPr>
        <w:t>2</w:t>
      </w:r>
      <w:r w:rsidR="00626244">
        <w:rPr>
          <w:sz w:val="24"/>
          <w:lang w:eastAsia="x-none"/>
        </w:rPr>
        <w:t>7</w:t>
      </w:r>
      <w:r w:rsidR="00631865">
        <w:rPr>
          <w:sz w:val="24"/>
          <w:lang w:eastAsia="x-none"/>
        </w:rPr>
        <w:t>.0</w:t>
      </w:r>
      <w:r w:rsidR="00626244">
        <w:rPr>
          <w:sz w:val="24"/>
          <w:lang w:eastAsia="x-none"/>
        </w:rPr>
        <w:t>1</w:t>
      </w:r>
      <w:r w:rsidR="00631865">
        <w:rPr>
          <w:sz w:val="24"/>
          <w:lang w:eastAsia="x-none"/>
        </w:rPr>
        <w:t>.202</w:t>
      </w:r>
      <w:r w:rsidR="00626244">
        <w:rPr>
          <w:sz w:val="24"/>
          <w:lang w:eastAsia="x-none"/>
        </w:rPr>
        <w:t>5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</w:t>
      </w:r>
      <w:r w:rsidRPr="005F487F" w:rsidR="00B304BE">
        <w:rPr>
          <w:sz w:val="24"/>
        </w:rPr>
        <w:t xml:space="preserve"> расчет</w:t>
      </w:r>
      <w:r w:rsidR="00B50B4A">
        <w:rPr>
          <w:sz w:val="24"/>
        </w:rPr>
        <w:t xml:space="preserve"> </w:t>
      </w:r>
      <w:r w:rsidR="00524DE2">
        <w:rPr>
          <w:sz w:val="24"/>
        </w:rPr>
        <w:t xml:space="preserve">не </w:t>
      </w:r>
      <w:r w:rsidRPr="005F487F" w:rsidR="00B304BE">
        <w:rPr>
          <w:sz w:val="24"/>
        </w:rPr>
        <w:t>представлен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524DE2">
        <w:t>Костяк В.И</w:t>
      </w:r>
      <w:r w:rsidR="003E58A0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3E58A0">
        <w:rPr>
          <w:lang w:eastAsia="ar-SA"/>
        </w:rPr>
        <w:t>извещался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</w:t>
      </w:r>
      <w:r w:rsidR="00524DE2">
        <w:rPr>
          <w:sz w:val="24"/>
        </w:rPr>
        <w:t>51</w:t>
      </w:r>
      <w:r w:rsidR="00F42AB8">
        <w:rPr>
          <w:sz w:val="24"/>
        </w:rPr>
        <w:t>00</w:t>
      </w:r>
      <w:r w:rsidR="003A0B10">
        <w:rPr>
          <w:sz w:val="24"/>
        </w:rPr>
        <w:t>3</w:t>
      </w:r>
      <w:r w:rsidR="001C6B7E">
        <w:rPr>
          <w:sz w:val="24"/>
        </w:rPr>
        <w:t>3</w:t>
      </w:r>
      <w:r w:rsidR="00524DE2">
        <w:rPr>
          <w:sz w:val="24"/>
        </w:rPr>
        <w:t>98</w:t>
      </w:r>
      <w:r w:rsidR="003A0B10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524DE2">
        <w:rPr>
          <w:sz w:val="24"/>
        </w:rPr>
        <w:t>08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выписку</w:t>
      </w:r>
      <w:r w:rsidRPr="005F487F">
        <w:rPr>
          <w:lang w:eastAsia="x-none"/>
        </w:rPr>
        <w:t xml:space="preserve">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</w:t>
      </w:r>
      <w:r w:rsidRPr="00124BCC">
        <w:t xml:space="preserve">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</w:t>
      </w:r>
      <w:r w:rsidRPr="00124BCC">
        <w:t xml:space="preserve">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 xml:space="preserve">-го числа месяца, следующего за расчетным (отчетным) периодом, в налоговый орган по месту нахождения организации и по месту нахождения </w:t>
      </w:r>
      <w:r w:rsidRPr="00124BCC">
        <w:t>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пре</w:t>
      </w:r>
      <w:r w:rsidRPr="00124BCC">
        <w:t>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выражатьс</w:t>
      </w:r>
      <w:r w:rsidRPr="00124BCC">
        <w:t>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хозяйственн</w:t>
      </w:r>
      <w:r w:rsidRPr="00124BCC">
        <w:t>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противоречивы, </w:t>
      </w:r>
      <w:r w:rsidRPr="00124BCC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совокупности, мировой судья приходит к выво</w:t>
      </w:r>
      <w:r w:rsidRPr="00124BCC">
        <w:t>ду о том, что они соответствуют закону и подтверждают виновность</w:t>
      </w:r>
      <w:r w:rsidR="003E3B15">
        <w:t xml:space="preserve"> </w:t>
      </w:r>
      <w:r w:rsidR="00524DE2">
        <w:rPr>
          <w:color w:val="FF0000"/>
        </w:rPr>
        <w:t>Костяк В.И</w:t>
      </w:r>
      <w:r w:rsidRPr="005D6248" w:rsidR="003E58A0">
        <w:rPr>
          <w:color w:val="FF0000"/>
        </w:rPr>
        <w:t>.</w:t>
      </w:r>
      <w:r w:rsidRPr="005D6248" w:rsidR="00003E0C">
        <w:rPr>
          <w:color w:val="FF0000"/>
        </w:rPr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наказан</w:t>
      </w:r>
      <w:r>
        <w:t xml:space="preserve">ия 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РФ об </w:t>
      </w:r>
      <w:r>
        <w:t>административных правон</w:t>
      </w:r>
      <w:r>
        <w:t xml:space="preserve">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генерального директора  ООО «Альянс</w:t>
      </w:r>
      <w:r>
        <w:rPr>
          <w:b/>
        </w:rPr>
        <w:t xml:space="preserve"> Автострой» Костяк Василия Ивановича</w:t>
      </w:r>
      <w:r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</w:t>
      </w:r>
      <w:r>
        <w:t xml:space="preserve">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 xml:space="preserve">Мировой судья                                                                       </w:t>
      </w:r>
      <w:r>
        <w:t xml:space="preserve">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C8F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1698A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C6B7E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4C8F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06D6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A0B10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8A0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37F09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4DE2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D6248"/>
    <w:rsid w:val="005E202D"/>
    <w:rsid w:val="005E4677"/>
    <w:rsid w:val="005E61DA"/>
    <w:rsid w:val="005F487F"/>
    <w:rsid w:val="005F494E"/>
    <w:rsid w:val="006178DD"/>
    <w:rsid w:val="00626244"/>
    <w:rsid w:val="00631865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1731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46B5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378F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